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52" w:rsidRPr="00027352" w:rsidRDefault="00027352" w:rsidP="00027352">
      <w:pPr>
        <w:spacing w:after="120" w:line="240" w:lineRule="auto"/>
        <w:outlineLvl w:val="0"/>
        <w:rPr>
          <w:rFonts w:ascii="Tahoma" w:eastAsia="Times New Roman" w:hAnsi="Tahoma" w:cs="Tahoma"/>
          <w:color w:val="808080"/>
          <w:kern w:val="36"/>
          <w:sz w:val="33"/>
          <w:szCs w:val="33"/>
          <w:lang w:eastAsia="ru-RU"/>
        </w:rPr>
      </w:pPr>
      <w:bookmarkStart w:id="0" w:name="_GoBack"/>
      <w:bookmarkEnd w:id="0"/>
      <w:r w:rsidRPr="00027352">
        <w:rPr>
          <w:rFonts w:ascii="Tahoma" w:eastAsia="Times New Roman" w:hAnsi="Tahoma" w:cs="Tahoma"/>
          <w:color w:val="808080"/>
          <w:kern w:val="36"/>
          <w:sz w:val="33"/>
          <w:szCs w:val="33"/>
          <w:lang w:eastAsia="ru-RU"/>
        </w:rPr>
        <w:t>Памятка о взятках</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ПАМЯТКА</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государственному гражданскому служащему Смоленской области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Настоящая Памятка разработана в целях профилактики проявлений коррупционного характера в отношении государственных гражданских служащих Смоленской области при осуществлении ими своих должностных обязанностей.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 качестве наиболее опасной и широко распространенной формы проявления коррупции выступает взяточничество.</w:t>
      </w:r>
    </w:p>
    <w:p w:rsidR="00027352" w:rsidRPr="00027352" w:rsidRDefault="00027352" w:rsidP="00027352">
      <w:pPr>
        <w:spacing w:after="0" w:line="240" w:lineRule="auto"/>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1. Общие положения</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Взяткой являются деньги, ценные бумаги, иное имущество, незаконное оказание услуг имущественного характера, предоставление иных имущественных прав, полученные должностным лицом, иностранным должностным лицом либо должностным лицом публичной международной организации лично или через посредника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w:t>
      </w:r>
      <w:proofErr w:type="gramEnd"/>
      <w:r w:rsidRPr="00027352">
        <w:rPr>
          <w:rFonts w:ascii="Times New Roman" w:eastAsia="Times New Roman" w:hAnsi="Times New Roman" w:cs="Times New Roman"/>
          <w:sz w:val="24"/>
          <w:szCs w:val="24"/>
          <w:lang w:eastAsia="ru-RU"/>
        </w:rPr>
        <w:t xml:space="preserve"> может способствовать таким действиям (бездействию), а равно за общее покровительство или попустительство по службе.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Взяткой могут быть:</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вещи - деньги, в том числе валюта, банковские чеки и ценные бумаги, иное имущество, в том числе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незаконное оказание услуг имущественного характера -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w:t>
      </w:r>
      <w:proofErr w:type="gramEnd"/>
      <w:r w:rsidRPr="00027352">
        <w:rPr>
          <w:rFonts w:ascii="Times New Roman" w:eastAsia="Times New Roman" w:hAnsi="Times New Roman" w:cs="Times New Roman"/>
          <w:sz w:val="24"/>
          <w:szCs w:val="24"/>
          <w:lang w:eastAsia="ru-RU"/>
        </w:rPr>
        <w:t xml:space="preserve"> лицами);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незаконное предоставление имущественных прав в качестве взятки - предполагает возникновение у должностного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Взятки </w:t>
      </w:r>
      <w:r w:rsidRPr="00027352">
        <w:rPr>
          <w:rFonts w:ascii="Times New Roman" w:eastAsia="Times New Roman" w:hAnsi="Times New Roman" w:cs="Times New Roman"/>
          <w:sz w:val="24"/>
          <w:szCs w:val="24"/>
          <w:lang w:eastAsia="ru-RU"/>
        </w:rPr>
        <w:t xml:space="preserve">можно условно разделить </w:t>
      </w:r>
      <w:proofErr w:type="gramStart"/>
      <w:r w:rsidRPr="00027352">
        <w:rPr>
          <w:rFonts w:ascii="Times New Roman" w:eastAsia="Times New Roman" w:hAnsi="Times New Roman" w:cs="Times New Roman"/>
          <w:sz w:val="24"/>
          <w:szCs w:val="24"/>
          <w:lang w:eastAsia="ru-RU"/>
        </w:rPr>
        <w:t>на</w:t>
      </w:r>
      <w:proofErr w:type="gramEnd"/>
      <w:r w:rsidRPr="00027352">
        <w:rPr>
          <w:rFonts w:ascii="Times New Roman" w:eastAsia="Times New Roman" w:hAnsi="Times New Roman" w:cs="Times New Roman"/>
          <w:sz w:val="24"/>
          <w:szCs w:val="24"/>
          <w:lang w:eastAsia="ru-RU"/>
        </w:rPr>
        <w:t> </w:t>
      </w:r>
      <w:r w:rsidRPr="00027352">
        <w:rPr>
          <w:rFonts w:ascii="Times New Roman" w:eastAsia="Times New Roman" w:hAnsi="Times New Roman" w:cs="Times New Roman"/>
          <w:b/>
          <w:bCs/>
          <w:sz w:val="24"/>
          <w:szCs w:val="24"/>
          <w:lang w:eastAsia="ru-RU"/>
        </w:rPr>
        <w:t>явные и завуалированные</w:t>
      </w:r>
      <w:r w:rsidRPr="00027352">
        <w:rPr>
          <w:rFonts w:ascii="Times New Roman" w:eastAsia="Times New Roman" w:hAnsi="Times New Roman" w:cs="Times New Roman"/>
          <w:sz w:val="24"/>
          <w:szCs w:val="24"/>
          <w:lang w:eastAsia="ru-RU"/>
        </w:rPr>
        <w:t>.</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b/>
          <w:bCs/>
          <w:sz w:val="24"/>
          <w:szCs w:val="24"/>
          <w:lang w:eastAsia="ru-RU"/>
        </w:rPr>
        <w:t>Взятка явная</w:t>
      </w:r>
      <w:r w:rsidRPr="00027352">
        <w:rPr>
          <w:rFonts w:ascii="Times New Roman" w:eastAsia="Times New Roman" w:hAnsi="Times New Roman" w:cs="Times New Roman"/>
          <w:sz w:val="24"/>
          <w:szCs w:val="24"/>
          <w:lang w:eastAsia="ru-RU"/>
        </w:rPr>
        <w:t> - взятка, при вручении предмета которой взяткодателем оговариваются действия (бездействие), которые от него требуется выполнить немедленно или в будущем либо от выполнения которых следует воздержаться.</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Взятка завуалированная</w:t>
      </w:r>
      <w:r w:rsidRPr="00027352">
        <w:rPr>
          <w:rFonts w:ascii="Times New Roman" w:eastAsia="Times New Roman" w:hAnsi="Times New Roman" w:cs="Times New Roman"/>
          <w:sz w:val="24"/>
          <w:szCs w:val="24"/>
          <w:lang w:eastAsia="ru-RU"/>
        </w:rPr>
        <w:t>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 или попустительство по службе.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b/>
          <w:bCs/>
          <w:sz w:val="24"/>
          <w:szCs w:val="24"/>
          <w:lang w:eastAsia="ru-RU"/>
        </w:rPr>
        <w:t>Завуалированная форма взятки</w:t>
      </w:r>
      <w:r w:rsidRPr="00027352">
        <w:rPr>
          <w:rFonts w:ascii="Times New Roman" w:eastAsia="Times New Roman" w:hAnsi="Times New Roman" w:cs="Times New Roman"/>
          <w:sz w:val="24"/>
          <w:szCs w:val="24"/>
          <w:lang w:eastAsia="ru-RU"/>
        </w:rPr>
        <w:t>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взяткополучателю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027352">
        <w:rPr>
          <w:rFonts w:ascii="Times New Roman" w:eastAsia="Times New Roman" w:hAnsi="Times New Roman" w:cs="Times New Roman"/>
          <w:sz w:val="24"/>
          <w:szCs w:val="24"/>
          <w:lang w:eastAsia="ru-RU"/>
        </w:rPr>
        <w:t xml:space="preserve"> в карты, бильярд и т.п., «случайный» выигрыш в казино, </w:t>
      </w:r>
      <w:r w:rsidRPr="00027352">
        <w:rPr>
          <w:rFonts w:ascii="Times New Roman" w:eastAsia="Times New Roman" w:hAnsi="Times New Roman" w:cs="Times New Roman"/>
          <w:sz w:val="24"/>
          <w:szCs w:val="24"/>
          <w:lang w:eastAsia="ru-RU"/>
        </w:rPr>
        <w:lastRenderedPageBreak/>
        <w:t>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027352" w:rsidRPr="00027352" w:rsidRDefault="00027352" w:rsidP="00027352">
      <w:pPr>
        <w:spacing w:after="0" w:line="240" w:lineRule="auto"/>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2. Уголовная ответственность за взяточничество</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 целях уголовно-правового обеспечения противодействия коррупции и в интересах выполнения международных обязательств Уголовный </w:t>
      </w:r>
      <w:hyperlink r:id="rId5" w:history="1">
        <w:r w:rsidRPr="00027352">
          <w:rPr>
            <w:rFonts w:ascii="Times New Roman" w:eastAsia="Times New Roman" w:hAnsi="Times New Roman" w:cs="Times New Roman"/>
            <w:color w:val="0080B4"/>
            <w:sz w:val="24"/>
            <w:szCs w:val="24"/>
            <w:u w:val="single"/>
            <w:lang w:eastAsia="ru-RU"/>
          </w:rPr>
          <w:t>кодекс</w:t>
        </w:r>
      </w:hyperlink>
      <w:r w:rsidRPr="00027352">
        <w:rPr>
          <w:rFonts w:ascii="Times New Roman" w:eastAsia="Times New Roman" w:hAnsi="Times New Roman" w:cs="Times New Roman"/>
          <w:sz w:val="24"/>
          <w:szCs w:val="24"/>
          <w:lang w:eastAsia="ru-RU"/>
        </w:rPr>
        <w:t xml:space="preserve"> Российской Федерации устанавливает ответственность за совершение коррупционных преступлений. </w:t>
      </w:r>
      <w:proofErr w:type="gramStart"/>
      <w:r w:rsidRPr="00027352">
        <w:rPr>
          <w:rFonts w:ascii="Times New Roman" w:eastAsia="Times New Roman" w:hAnsi="Times New Roman" w:cs="Times New Roman"/>
          <w:sz w:val="24"/>
          <w:szCs w:val="24"/>
          <w:lang w:eastAsia="ru-RU"/>
        </w:rPr>
        <w:t>Среди них наиболее распространенными и опасными являются взяточничество и коммерческий подкуп, которые посягают на основы государственной власти, нарушают нормальную управленческую деятельность государственных и муниципальных органов и учреждений, подрывают их авторитет, деформируют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препятствуют конкуренции, затрудняют экономическое развитие.</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Уголовным кодексом Российской Федерации предусмотрена ответственность за следующие преступления.</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Статья 204. Коммерческий подкуп</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1. </w:t>
      </w:r>
      <w:proofErr w:type="gramStart"/>
      <w:r w:rsidRPr="00027352">
        <w:rPr>
          <w:rFonts w:ascii="Times New Roman" w:eastAsia="Times New Roman" w:hAnsi="Times New Roman" w:cs="Times New Roman"/>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2. Деяния, предусмотренные частью первой настоящей статьи, если они: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а) совершены группой лиц по предварительному сговору или организованной группой;</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б) совершены за заведомо незаконные действия (бездействие), -</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w:t>
      </w:r>
      <w:proofErr w:type="gramEnd"/>
      <w:r w:rsidRPr="00027352">
        <w:rPr>
          <w:rFonts w:ascii="Times New Roman" w:eastAsia="Times New Roman" w:hAnsi="Times New Roman" w:cs="Times New Roman"/>
          <w:sz w:val="24"/>
          <w:szCs w:val="24"/>
          <w:lang w:eastAsia="ru-RU"/>
        </w:rPr>
        <w:t xml:space="preserve">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а) </w:t>
      </w:r>
      <w:proofErr w:type="gramStart"/>
      <w:r w:rsidRPr="00027352">
        <w:rPr>
          <w:rFonts w:ascii="Times New Roman" w:eastAsia="Times New Roman" w:hAnsi="Times New Roman" w:cs="Times New Roman"/>
          <w:sz w:val="24"/>
          <w:szCs w:val="24"/>
          <w:lang w:eastAsia="ru-RU"/>
        </w:rPr>
        <w:t>совершены</w:t>
      </w:r>
      <w:proofErr w:type="gramEnd"/>
      <w:r w:rsidRPr="00027352">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б) </w:t>
      </w:r>
      <w:proofErr w:type="gramStart"/>
      <w:r w:rsidRPr="00027352">
        <w:rPr>
          <w:rFonts w:ascii="Times New Roman" w:eastAsia="Times New Roman" w:hAnsi="Times New Roman" w:cs="Times New Roman"/>
          <w:sz w:val="24"/>
          <w:szCs w:val="24"/>
          <w:lang w:eastAsia="ru-RU"/>
        </w:rPr>
        <w:t>сопряжены</w:t>
      </w:r>
      <w:proofErr w:type="gramEnd"/>
      <w:r w:rsidRPr="00027352">
        <w:rPr>
          <w:rFonts w:ascii="Times New Roman" w:eastAsia="Times New Roman" w:hAnsi="Times New Roman" w:cs="Times New Roman"/>
          <w:sz w:val="24"/>
          <w:szCs w:val="24"/>
          <w:lang w:eastAsia="ru-RU"/>
        </w:rPr>
        <w:t xml:space="preserve"> с вымогательством предмета подкупа;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в) совершены за незаконные действия (бездействие), -</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lastRenderedPageBreak/>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Статья 290. Получение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1. </w:t>
      </w:r>
      <w:proofErr w:type="gramStart"/>
      <w:r w:rsidRPr="00027352">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027352">
        <w:rPr>
          <w:rFonts w:ascii="Times New Roman" w:eastAsia="Times New Roman" w:hAnsi="Times New Roman" w:cs="Times New Roman"/>
          <w:sz w:val="24"/>
          <w:szCs w:val="24"/>
          <w:lang w:eastAsia="ru-RU"/>
        </w:rPr>
        <w:t xml:space="preserve"> </w:t>
      </w:r>
      <w:proofErr w:type="gramStart"/>
      <w:r w:rsidRPr="00027352">
        <w:rPr>
          <w:rFonts w:ascii="Times New Roman" w:eastAsia="Times New Roman" w:hAnsi="Times New Roman" w:cs="Times New Roman"/>
          <w:sz w:val="24"/>
          <w:szCs w:val="24"/>
          <w:lang w:eastAsia="ru-RU"/>
        </w:rPr>
        <w:t xml:space="preserve">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w:t>
      </w:r>
      <w:proofErr w:type="spellStart"/>
      <w:r w:rsidRPr="00027352">
        <w:rPr>
          <w:rFonts w:ascii="Times New Roman" w:eastAsia="Times New Roman" w:hAnsi="Times New Roman" w:cs="Times New Roman"/>
          <w:sz w:val="24"/>
          <w:szCs w:val="24"/>
          <w:lang w:eastAsia="ru-RU"/>
        </w:rPr>
        <w:t>двадцатипятикратной</w:t>
      </w:r>
      <w:proofErr w:type="spellEnd"/>
      <w:r w:rsidRPr="00027352">
        <w:rPr>
          <w:rFonts w:ascii="Times New Roman" w:eastAsia="Times New Roman" w:hAnsi="Times New Roman" w:cs="Times New Roman"/>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w:t>
      </w:r>
      <w:proofErr w:type="gramEnd"/>
      <w:r w:rsidRPr="00027352">
        <w:rPr>
          <w:rFonts w:ascii="Times New Roman" w:eastAsia="Times New Roman" w:hAnsi="Times New Roman" w:cs="Times New Roman"/>
          <w:sz w:val="24"/>
          <w:szCs w:val="24"/>
          <w:lang w:eastAsia="ru-RU"/>
        </w:rPr>
        <w:t xml:space="preserve"> определенной деятельностью на срок до трех лет, либо лишением свободы на срок до трех лет со штрафом в размере двадцатикратной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27352">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027352">
        <w:rPr>
          <w:rFonts w:ascii="Times New Roman" w:eastAsia="Times New Roman" w:hAnsi="Times New Roman" w:cs="Times New Roman"/>
          <w:sz w:val="24"/>
          <w:szCs w:val="24"/>
          <w:lang w:eastAsia="ru-RU"/>
        </w:rPr>
        <w:t xml:space="preserve"> сорокакратной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27352">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027352">
        <w:rPr>
          <w:rFonts w:ascii="Times New Roman" w:eastAsia="Times New Roman" w:hAnsi="Times New Roman" w:cs="Times New Roman"/>
          <w:sz w:val="24"/>
          <w:szCs w:val="24"/>
          <w:lang w:eastAsia="ru-RU"/>
        </w:rPr>
        <w:t xml:space="preserve"> пятидесятикратной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б) с вымогательством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 в крупном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w:t>
      </w:r>
      <w:r w:rsidRPr="00027352">
        <w:rPr>
          <w:rFonts w:ascii="Times New Roman" w:eastAsia="Times New Roman" w:hAnsi="Times New Roman" w:cs="Times New Roman"/>
          <w:sz w:val="24"/>
          <w:szCs w:val="24"/>
          <w:lang w:eastAsia="ru-RU"/>
        </w:rPr>
        <w:lastRenderedPageBreak/>
        <w:t xml:space="preserve">на срок до трех лет либо лишением свободы </w:t>
      </w:r>
      <w:proofErr w:type="gramStart"/>
      <w:r w:rsidRPr="00027352">
        <w:rPr>
          <w:rFonts w:ascii="Times New Roman" w:eastAsia="Times New Roman" w:hAnsi="Times New Roman" w:cs="Times New Roman"/>
          <w:sz w:val="24"/>
          <w:szCs w:val="24"/>
          <w:lang w:eastAsia="ru-RU"/>
        </w:rPr>
        <w:t>на срок от восьми до пятнадцати лет со штрафом в размере</w:t>
      </w:r>
      <w:proofErr w:type="gramEnd"/>
      <w:r w:rsidRPr="00027352">
        <w:rPr>
          <w:rFonts w:ascii="Times New Roman" w:eastAsia="Times New Roman" w:hAnsi="Times New Roman" w:cs="Times New Roman"/>
          <w:sz w:val="24"/>
          <w:szCs w:val="24"/>
          <w:lang w:eastAsia="ru-RU"/>
        </w:rPr>
        <w:t xml:space="preserve"> семидесятикратной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27352">
        <w:rPr>
          <w:rFonts w:ascii="Times New Roman" w:eastAsia="Times New Roman" w:hAnsi="Times New Roman" w:cs="Times New Roman"/>
          <w:sz w:val="24"/>
          <w:szCs w:val="24"/>
          <w:lang w:eastAsia="ru-RU"/>
        </w:rPr>
        <w:t>действовать</w:t>
      </w:r>
      <w:proofErr w:type="gramEnd"/>
      <w:r w:rsidRPr="00027352">
        <w:rPr>
          <w:rFonts w:ascii="Times New Roman" w:eastAsia="Times New Roman" w:hAnsi="Times New Roman" w:cs="Times New Roman"/>
          <w:sz w:val="24"/>
          <w:szCs w:val="24"/>
          <w:lang w:eastAsia="ru-RU"/>
        </w:rPr>
        <w:t xml:space="preserve"> от ее имени.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Статья 291. Дача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б) в крупном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27352">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027352">
        <w:rPr>
          <w:rFonts w:ascii="Times New Roman" w:eastAsia="Times New Roman" w:hAnsi="Times New Roman" w:cs="Times New Roman"/>
          <w:sz w:val="24"/>
          <w:szCs w:val="24"/>
          <w:lang w:eastAsia="ru-RU"/>
        </w:rPr>
        <w:t xml:space="preserve"> шестидесятикратной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027352">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027352">
        <w:rPr>
          <w:rFonts w:ascii="Times New Roman" w:eastAsia="Times New Roman" w:hAnsi="Times New Roman" w:cs="Times New Roman"/>
          <w:sz w:val="24"/>
          <w:szCs w:val="24"/>
          <w:lang w:eastAsia="ru-RU"/>
        </w:rPr>
        <w:t xml:space="preserve"> семидесятикратной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Статья 304. Провокация взятки либо коммерческого подкупа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027352">
        <w:rPr>
          <w:rFonts w:ascii="Times New Roman" w:eastAsia="Times New Roman" w:hAnsi="Times New Roman" w:cs="Times New Roman"/>
          <w:sz w:val="24"/>
          <w:szCs w:val="24"/>
          <w:lang w:eastAsia="ru-RU"/>
        </w:rPr>
        <w:t xml:space="preserve"> определенные должности или заниматься определенной деятельностью на срок до трех лет или без такового.</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Лицо, давшее взятку или совершившее коммерческий подкуп, освобождается от ответственности, если: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установлен факт вымогательства;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оно активно способствовало раскрытию и (или) расследованию преступления;</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лицо после совершения преступления добровольно сообщило в орган, имеющий право возбудить уголовное дело, о даче взятки или коммерческом подкупе.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Заведомо ложный донос о вымогательстве, даче либо получении взятки или коммерческом подкупе является преступлением, ответственность за совершение которого предусмотрена статьей 306 Уголовного кодекса Российской Федерации.</w:t>
      </w:r>
    </w:p>
    <w:p w:rsidR="00027352" w:rsidRPr="00027352" w:rsidRDefault="00027352" w:rsidP="00027352">
      <w:pPr>
        <w:spacing w:after="0" w:line="240" w:lineRule="auto"/>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3. Основные цели взяточничества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Можно выделить основные цели, для достижения которых передается взятка.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Во-первых, это платеж за ускорение принятия решения, входящего в круг служебных обязанностей должностного лица. Например, предпринимателю выгоднее дать взятку и быстро получить лицензию на торговлю спиртными напитками, чем ждать решения своего вопроса в общем порядке.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Во-вторых, это платеж за приостановку (остановку) действий должностного лица по исполнению им своих обязанностей или за бездействие.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В-третьих, это платеж за подкуп самого должностного лица для того, чтобы он, оставаясь служащим в государственных или муниципальных органах, заботился о корыстных интересах взяткодателя.</w:t>
      </w:r>
    </w:p>
    <w:p w:rsidR="00027352" w:rsidRPr="00027352" w:rsidRDefault="00027352" w:rsidP="00027352">
      <w:pPr>
        <w:spacing w:after="0" w:line="240" w:lineRule="auto"/>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4. Посредничество во взяточничестве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Федеральным законом от 04.05.2011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Уголовный кодекс Российской Федерации дополнен статьей 291.1, предусматривающей ответственность за посредничество во взяточничестве.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Статья 291.1. Посредничество во взяточничестве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w:t>
      </w:r>
      <w:r w:rsidRPr="00027352">
        <w:rPr>
          <w:rFonts w:ascii="Times New Roman" w:eastAsia="Times New Roman" w:hAnsi="Times New Roman" w:cs="Times New Roman"/>
          <w:sz w:val="24"/>
          <w:szCs w:val="24"/>
          <w:lang w:eastAsia="ru-RU"/>
        </w:rPr>
        <w:lastRenderedPageBreak/>
        <w:t xml:space="preserve">на срок до трех лет либо лишением свободы </w:t>
      </w:r>
      <w:proofErr w:type="gramStart"/>
      <w:r w:rsidRPr="00027352">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027352">
        <w:rPr>
          <w:rFonts w:ascii="Times New Roman" w:eastAsia="Times New Roman" w:hAnsi="Times New Roman" w:cs="Times New Roman"/>
          <w:sz w:val="24"/>
          <w:szCs w:val="24"/>
          <w:lang w:eastAsia="ru-RU"/>
        </w:rPr>
        <w:t xml:space="preserve"> тридцатикратной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3. Посредничество во взяточничестве, совершенное: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б) в крупном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27352">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027352">
        <w:rPr>
          <w:rFonts w:ascii="Times New Roman" w:eastAsia="Times New Roman" w:hAnsi="Times New Roman" w:cs="Times New Roman"/>
          <w:sz w:val="24"/>
          <w:szCs w:val="24"/>
          <w:lang w:eastAsia="ru-RU"/>
        </w:rPr>
        <w:t xml:space="preserve"> шестидесятикратной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4. Посредничество  во  взяточничестве,  совершенное в особо крупном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27352">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027352">
        <w:rPr>
          <w:rFonts w:ascii="Times New Roman" w:eastAsia="Times New Roman" w:hAnsi="Times New Roman" w:cs="Times New Roman"/>
          <w:sz w:val="24"/>
          <w:szCs w:val="24"/>
          <w:lang w:eastAsia="ru-RU"/>
        </w:rPr>
        <w:t xml:space="preserve"> семидесятикратной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5. Обещание или предложение посредничества во взяточничестве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027352">
        <w:rPr>
          <w:rFonts w:ascii="Times New Roman" w:eastAsia="Times New Roman" w:hAnsi="Times New Roman" w:cs="Times New Roman"/>
          <w:sz w:val="24"/>
          <w:szCs w:val="24"/>
          <w:lang w:eastAsia="ru-RU"/>
        </w:rPr>
        <w:t xml:space="preserve"> со штрафом в размере от десятикратной до шестидесятикратной суммы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Следует отметить, что посредник передает взятку, действуя от имени и за счет имущества взяткодателя.</w:t>
      </w:r>
    </w:p>
    <w:p w:rsidR="00027352" w:rsidRPr="00027352" w:rsidRDefault="00027352" w:rsidP="00027352">
      <w:pPr>
        <w:spacing w:after="0" w:line="240" w:lineRule="auto"/>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5. Административная ответственность за незаконное вознаграждение от имени юридического лица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Федеральным законом от 25.12.2008 №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Кодекс Российской Федерации об административных правонарушениях (далее - КоАП РФ) введена статья</w:t>
      </w:r>
      <w:proofErr w:type="gramEnd"/>
      <w:r w:rsidRPr="00027352">
        <w:rPr>
          <w:rFonts w:ascii="Times New Roman" w:eastAsia="Times New Roman" w:hAnsi="Times New Roman" w:cs="Times New Roman"/>
          <w:sz w:val="24"/>
          <w:szCs w:val="24"/>
          <w:lang w:eastAsia="ru-RU"/>
        </w:rPr>
        <w:t xml:space="preserve"> 19.28. Незаконное вознаграждение от имени юридического лица.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Введение данной статьи явилось конкретизацией статьи 14 Федерального закона от 25.12.2008 № 273-ФЗ «О противодействии коррупции», предусматривающей ответственность юридического лица, если от его имени или в его интересах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Применение к юридическому лицу мер ответственности за коррупционное правонарушение не освобождает от ответственности за данное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это правонарушение юридическое лицо.</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Статья 19.28  КоАП РФ. Незаконное вознаграждение от имени юридического лица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1. </w:t>
      </w:r>
      <w:proofErr w:type="gramStart"/>
      <w:r w:rsidRPr="00027352">
        <w:rPr>
          <w:rFonts w:ascii="Times New Roman" w:eastAsia="Times New Roman" w:hAnsi="Times New Roman" w:cs="Times New Roman"/>
          <w:sz w:val="24"/>
          <w:szCs w:val="24"/>
          <w:lang w:eastAsia="ru-RU"/>
        </w:rPr>
        <w:t xml:space="preserve">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w:t>
      </w:r>
      <w:r w:rsidRPr="00027352">
        <w:rPr>
          <w:rFonts w:ascii="Times New Roman" w:eastAsia="Times New Roman" w:hAnsi="Times New Roman" w:cs="Times New Roman"/>
          <w:sz w:val="24"/>
          <w:szCs w:val="24"/>
          <w:lang w:eastAsia="ru-RU"/>
        </w:rPr>
        <w:lastRenderedPageBreak/>
        <w:t>данного юридического лица должностным лицом, лицом, выполняющим управленческие функции в коммерческой</w:t>
      </w:r>
      <w:proofErr w:type="gramEnd"/>
      <w:r w:rsidRPr="00027352">
        <w:rPr>
          <w:rFonts w:ascii="Times New Roman" w:eastAsia="Times New Roman" w:hAnsi="Times New Roman" w:cs="Times New Roman"/>
          <w:sz w:val="24"/>
          <w:szCs w:val="24"/>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2. Действия, предусмотренные частью 1 настоящей статьи, совершенные в крупном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3. Действия, предусмотренные частью 1 настоящей статьи, совершенные в особо крупном размере, -</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Примечания:</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27352">
        <w:rPr>
          <w:rFonts w:ascii="Times New Roman" w:eastAsia="Times New Roman" w:hAnsi="Times New Roman" w:cs="Times New Roman"/>
          <w:sz w:val="24"/>
          <w:szCs w:val="24"/>
          <w:lang w:eastAsia="ru-RU"/>
        </w:rPr>
        <w:t>действовать</w:t>
      </w:r>
      <w:proofErr w:type="gramEnd"/>
      <w:r w:rsidRPr="00027352">
        <w:rPr>
          <w:rFonts w:ascii="Times New Roman" w:eastAsia="Times New Roman" w:hAnsi="Times New Roman" w:cs="Times New Roman"/>
          <w:sz w:val="24"/>
          <w:szCs w:val="24"/>
          <w:lang w:eastAsia="ru-RU"/>
        </w:rPr>
        <w:t xml:space="preserve"> от ее имени.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Ярким примером незаконного вознаграждения от имени юридического лица является ситуация, когда представитель организации дает взятку должностному лицу государственного органа или органа местного самоуправления за обеспечение победы представляемой им организации в конкурсе на право заключения договора подряда или поставки с указанными органами. При этом непосредственный взяткодатель - физическое лицо понесет уголовную ответственность, предусмотренную статьей 291 Уголовного кодекса Российской Федерации за дачу взятки, а представляемое им юридическое лицо будет нести административную ответственность по статье 19.28 КоАП РФ.</w:t>
      </w:r>
    </w:p>
    <w:p w:rsidR="00027352" w:rsidRPr="00027352" w:rsidRDefault="00027352" w:rsidP="00027352">
      <w:pPr>
        <w:spacing w:after="0" w:line="240" w:lineRule="auto"/>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6. Как обезопасить себя от провокации взятки и иных коррупционных правонарушений</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lastRenderedPageBreak/>
        <w:t>Чтобы обезопасить себя от провокации взятки или попытки склонения к иному коррупционному правонарушению, государственный гражданский служащий Смоленской области должен придерживаться общих принципов служебного поведения,  должностного регламента, а также выполнять определенные правила, основными из которых являются следующие: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2) старайтесь вести себя крайне осторожно, вежливо, без заискивания, не допуская опрометчивых высказываний, которые могли бы трактоваться потенциальным взяткодателем либо как готовность, либо как категорический  отказ принять взятку;</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3) поставьте стул для посетителей подальше от своего рабочего стола;</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4) уберите с рабочего стола документы и другие предметы, под которые можно незаметно положить потенциальную взятку;</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5)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6)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форму коммерческого подкупа, последовательность решения вопросов);</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7)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8)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руководителя;</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9) обо всех поступивших предложениях и попытках дать вам взятку в письменном виде информируйте своего непосредственного руководителя;</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10) при наличии у вас диктофона постарайтесь записать (скрытно) предложение о взятке;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11) не соглашайтесь на предложения встретиться для обсуждения каких-либо служебных вопросов вне служебного кабинета (на улице, в общественном транспорте, в автомобиле, в кафе и т.п.);</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proofErr w:type="gramStart"/>
      <w:r w:rsidRPr="00027352">
        <w:rPr>
          <w:rFonts w:ascii="Times New Roman" w:eastAsia="Times New Roman" w:hAnsi="Times New Roman" w:cs="Times New Roman"/>
          <w:sz w:val="24"/>
          <w:szCs w:val="24"/>
          <w:lang w:eastAsia="ru-RU"/>
        </w:rPr>
        <w:t>12) категорически запретите своим родственникам без вашего ведома принимать какие-либо материальные ценности (деньги, подарки и т.п.) от кого бы то ни было, если передача материальных ценностей обусловлена исполнением ваших должностных обязанностей.</w:t>
      </w:r>
      <w:proofErr w:type="gramEnd"/>
    </w:p>
    <w:p w:rsidR="00027352" w:rsidRPr="00027352" w:rsidRDefault="00027352" w:rsidP="00027352">
      <w:pPr>
        <w:spacing w:after="0" w:line="240" w:lineRule="auto"/>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7. Косвенные признаки предложения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Можно выделить следующие признаки, свидетельствующие о предложении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вам деньги или окажет какие-либо услуги; никакие «опасные» выражения при этом не используются;</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2) 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другое время, в другом месте);</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или продемонстрированы потенциальному взяткополучателю иными способами;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4) взяткодатель может неожиданно переадресовать продолжение контакта другому человеку, напрямую не связанному с решением вопроса.</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8. Действия после свершившегося факта предложения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lastRenderedPageBreak/>
        <w:t>В случае</w:t>
      </w:r>
      <w:proofErr w:type="gramStart"/>
      <w:r w:rsidRPr="00027352">
        <w:rPr>
          <w:rFonts w:ascii="Times New Roman" w:eastAsia="Times New Roman" w:hAnsi="Times New Roman" w:cs="Times New Roman"/>
          <w:sz w:val="24"/>
          <w:szCs w:val="24"/>
          <w:lang w:eastAsia="ru-RU"/>
        </w:rPr>
        <w:t>,</w:t>
      </w:r>
      <w:proofErr w:type="gramEnd"/>
      <w:r w:rsidRPr="00027352">
        <w:rPr>
          <w:rFonts w:ascii="Times New Roman" w:eastAsia="Times New Roman" w:hAnsi="Times New Roman" w:cs="Times New Roman"/>
          <w:sz w:val="24"/>
          <w:szCs w:val="24"/>
          <w:lang w:eastAsia="ru-RU"/>
        </w:rPr>
        <w:t xml:space="preserve"> если государственному гражданскому служащему Смоленской области поступило предложение о даче взятки, ему необходимо:</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1) доложить о данном факте служебной запиской своему непосредственному руководителю;</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xml:space="preserve">2) обратиться с устным или письменным заявлением о готовящемся преступлении в правоохранительные органы. </w:t>
      </w:r>
      <w:proofErr w:type="gramStart"/>
      <w:r w:rsidRPr="00027352">
        <w:rPr>
          <w:rFonts w:ascii="Times New Roman" w:eastAsia="Times New Roman" w:hAnsi="Times New Roman" w:cs="Times New Roman"/>
          <w:sz w:val="24"/>
          <w:szCs w:val="24"/>
          <w:lang w:eastAsia="ru-RU"/>
        </w:rPr>
        <w:t>В случае предложения взятки со стороны сотрудников органов внутренних дел, органов федеральной службы безопасности и других правоохранительных органов государственный гражданский служащий Смоленской области может обратиться непосредственно в подразделения собственной безопасности указанных органов, которые занимаются вопросами пресечения преступлений, совершаемых их сотрудниками;</w:t>
      </w:r>
      <w:proofErr w:type="gramEnd"/>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3) попасть на прием к руководителю правоохранительного органа, куда обратился с сообщением о предложении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4) написать заявление о факте предложения взятки, в котором точно указать:</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данные должностного лица (фамилия, имя, отчество, должность, наименование учреждения или государственного органа), предложившего взятку;</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сумму и характер предлагаемой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за какие конкретно действия (бездействие) предлагают взятку;</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в какое время, в каком месте и каким образом должна произойти непосредственная передача взятки;</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5) в дальнейшем действовать в соответствии с указаниями правоохранительного органа, в который подано заявление.</w:t>
      </w:r>
    </w:p>
    <w:p w:rsidR="00027352" w:rsidRPr="00027352" w:rsidRDefault="00027352" w:rsidP="00027352">
      <w:pPr>
        <w:spacing w:after="0" w:line="240" w:lineRule="auto"/>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 </w:t>
      </w:r>
    </w:p>
    <w:p w:rsidR="00027352" w:rsidRPr="00027352" w:rsidRDefault="00027352" w:rsidP="00027352">
      <w:pPr>
        <w:spacing w:after="0" w:line="240" w:lineRule="auto"/>
        <w:jc w:val="center"/>
        <w:rPr>
          <w:rFonts w:ascii="Times New Roman" w:eastAsia="Times New Roman" w:hAnsi="Times New Roman" w:cs="Times New Roman"/>
          <w:sz w:val="24"/>
          <w:szCs w:val="24"/>
          <w:lang w:eastAsia="ru-RU"/>
        </w:rPr>
      </w:pPr>
      <w:r w:rsidRPr="00027352">
        <w:rPr>
          <w:rFonts w:ascii="Times New Roman" w:eastAsia="Times New Roman" w:hAnsi="Times New Roman" w:cs="Times New Roman"/>
          <w:b/>
          <w:bCs/>
          <w:sz w:val="24"/>
          <w:szCs w:val="24"/>
          <w:lang w:eastAsia="ru-RU"/>
        </w:rPr>
        <w:t>9. Это важно знать</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027352" w:rsidRPr="00027352" w:rsidRDefault="00027352" w:rsidP="00027352">
      <w:pPr>
        <w:spacing w:after="0"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027352" w:rsidRPr="00027352" w:rsidRDefault="00027352" w:rsidP="00027352">
      <w:pPr>
        <w:spacing w:line="240" w:lineRule="auto"/>
        <w:jc w:val="both"/>
        <w:rPr>
          <w:rFonts w:ascii="Times New Roman" w:eastAsia="Times New Roman" w:hAnsi="Times New Roman" w:cs="Times New Roman"/>
          <w:sz w:val="24"/>
          <w:szCs w:val="24"/>
          <w:lang w:eastAsia="ru-RU"/>
        </w:rPr>
      </w:pPr>
      <w:r w:rsidRPr="00027352">
        <w:rPr>
          <w:rFonts w:ascii="Times New Roman" w:eastAsia="Times New Roman" w:hAnsi="Times New Roman" w:cs="Times New Roman"/>
          <w:sz w:val="24"/>
          <w:szCs w:val="24"/>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его подпись, регистрационный номер, наименование, адрес и телефон правоохранительного органа, дата приема сообщения.</w:t>
      </w:r>
    </w:p>
    <w:p w:rsidR="00C738ED" w:rsidRPr="000D376D" w:rsidRDefault="00756EE2" w:rsidP="00027352">
      <w:pPr>
        <w:spacing w:after="0" w:line="240" w:lineRule="auto"/>
        <w:rPr>
          <w:sz w:val="28"/>
          <w:szCs w:val="28"/>
        </w:rPr>
      </w:pPr>
      <w:hyperlink r:id="rId6" w:tgtFrame="_blank" w:tooltip="LiveJournal" w:history="1">
        <w:r w:rsidR="00027352" w:rsidRPr="00027352">
          <w:rPr>
            <w:rFonts w:ascii="Arial" w:eastAsia="Times New Roman" w:hAnsi="Arial" w:cs="Arial"/>
            <w:color w:val="0080B4"/>
            <w:sz w:val="15"/>
            <w:szCs w:val="15"/>
            <w:u w:val="single"/>
            <w:shd w:val="clear" w:color="auto" w:fill="FFFFFF"/>
            <w:lang w:eastAsia="ru-RU"/>
          </w:rPr>
          <w:br/>
        </w:r>
      </w:hyperlink>
    </w:p>
    <w:sectPr w:rsidR="00C738ED" w:rsidRPr="000D376D" w:rsidSect="000D376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C1"/>
    <w:rsid w:val="00027352"/>
    <w:rsid w:val="000D376D"/>
    <w:rsid w:val="00756EE2"/>
    <w:rsid w:val="00BC2CC1"/>
    <w:rsid w:val="00C7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17098">
      <w:bodyDiv w:val="1"/>
      <w:marLeft w:val="0"/>
      <w:marRight w:val="0"/>
      <w:marTop w:val="0"/>
      <w:marBottom w:val="0"/>
      <w:divBdr>
        <w:top w:val="none" w:sz="0" w:space="0" w:color="auto"/>
        <w:left w:val="none" w:sz="0" w:space="0" w:color="auto"/>
        <w:bottom w:val="none" w:sz="0" w:space="0" w:color="auto"/>
        <w:right w:val="none" w:sz="0" w:space="0" w:color="auto"/>
      </w:divBdr>
      <w:divsChild>
        <w:div w:id="20614250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are.yandex.net/go.xml?service=lj&amp;url=http%3A%2F%2Fcorruption.admin-smolensk.ru%2Fmetod%2Fpamyatka-o-vzyatkah%2F&amp;title=%D0%9F%D0%B0%D0%BC%D1%8F%D1%82%D0%BA%D0%B0%20%D0%BE%20%D0%B2%D0%B7%D1%8F%D1%82%D0%BA%D0%B0%D1%85" TargetMode="External"/><Relationship Id="rId5" Type="http://schemas.openxmlformats.org/officeDocument/2006/relationships/hyperlink" Target="consultantplus://offline/ref=29EC9A4E87193B9C63004F288F95BB58F198FCBC1CF2DE1EC18561EB15PFb3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4786</Words>
  <Characters>27285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Исток</cp:lastModifiedBy>
  <cp:revision>2</cp:revision>
  <dcterms:created xsi:type="dcterms:W3CDTF">2017-03-14T08:03:00Z</dcterms:created>
  <dcterms:modified xsi:type="dcterms:W3CDTF">2017-03-14T08:03:00Z</dcterms:modified>
</cp:coreProperties>
</file>